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left="720" w:hanging="720" w:firstLineChars="0"/>
        <w:jc w:val="center"/>
        <w:rPr>
          <w:rFonts w:ascii="宋体" w:hAnsi="宋体" w:eastAsia="宋体" w:cs="宋体"/>
          <w:b/>
          <w:bCs/>
          <w:sz w:val="35"/>
          <w:szCs w:val="36"/>
        </w:rPr>
      </w:pPr>
      <w:r>
        <w:rPr>
          <w:rFonts w:hint="eastAsia" w:ascii="宋体" w:hAnsi="宋体" w:eastAsia="宋体" w:cs="宋体"/>
          <w:b/>
          <w:bCs/>
          <w:sz w:val="35"/>
          <w:szCs w:val="36"/>
        </w:rPr>
        <w:t>V3.</w:t>
      </w:r>
      <w:r>
        <w:rPr>
          <w:rFonts w:ascii="宋体" w:hAnsi="宋体" w:eastAsia="宋体" w:cs="宋体"/>
          <w:b/>
          <w:bCs/>
          <w:sz w:val="35"/>
          <w:szCs w:val="36"/>
        </w:rPr>
        <w:t>1</w:t>
      </w:r>
      <w:r>
        <w:rPr>
          <w:rFonts w:hint="eastAsia" w:ascii="宋体" w:hAnsi="宋体" w:eastAsia="宋体" w:cs="宋体"/>
          <w:b/>
          <w:bCs/>
          <w:sz w:val="35"/>
          <w:szCs w:val="36"/>
        </w:rPr>
        <w:t>软件使用事项</w:t>
      </w:r>
    </w:p>
    <w:p>
      <w:pPr>
        <w:pStyle w:val="7"/>
        <w:ind w:left="720" w:hanging="720" w:firstLineChars="0"/>
        <w:rPr>
          <w:rFonts w:ascii="宋体" w:hAnsi="宋体" w:eastAsia="宋体" w:cs="宋体"/>
          <w:b/>
          <w:bCs/>
          <w:sz w:val="25"/>
          <w:szCs w:val="26"/>
        </w:rPr>
      </w:pPr>
      <w:r>
        <w:drawing>
          <wp:inline distT="0" distB="0" distL="0" distR="0">
            <wp:extent cx="762000" cy="6248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66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20" w:hanging="720" w:firstLineChars="0"/>
        <w:rPr>
          <w:rFonts w:ascii="宋体" w:hAnsi="宋体" w:eastAsia="宋体" w:cs="宋体"/>
          <w:b/>
          <w:bCs/>
          <w:sz w:val="25"/>
          <w:szCs w:val="26"/>
        </w:rPr>
      </w:pPr>
      <w:r>
        <w:rPr>
          <w:rFonts w:hint="eastAsia" w:ascii="宋体" w:hAnsi="宋体" w:eastAsia="宋体" w:cs="宋体"/>
          <w:b/>
          <w:bCs/>
          <w:sz w:val="25"/>
          <w:szCs w:val="26"/>
        </w:rPr>
        <w:t>上位软件：编辑组态程序的软件</w:t>
      </w:r>
    </w:p>
    <w:p>
      <w:pPr>
        <w:pStyle w:val="7"/>
        <w:ind w:left="720" w:hanging="720" w:firstLineChars="0"/>
        <w:rPr>
          <w:rFonts w:ascii="宋体" w:hAnsi="宋体" w:eastAsia="宋体" w:cs="宋体"/>
          <w:b/>
          <w:bCs/>
          <w:sz w:val="25"/>
          <w:szCs w:val="26"/>
        </w:rPr>
      </w:pPr>
      <w:r>
        <w:rPr>
          <w:rFonts w:hint="eastAsia" w:ascii="宋体" w:hAnsi="宋体" w:eastAsia="宋体" w:cs="宋体"/>
          <w:b/>
          <w:bCs/>
          <w:sz w:val="25"/>
          <w:szCs w:val="26"/>
        </w:rPr>
        <w:t>底层：触摸屏运行程序bin文件</w:t>
      </w:r>
    </w:p>
    <w:p>
      <w:pPr>
        <w:rPr>
          <w:rFonts w:ascii="宋体" w:hAnsi="宋体" w:eastAsia="宋体" w:cs="宋体"/>
        </w:rPr>
      </w:pPr>
      <w:r>
        <w:drawing>
          <wp:inline distT="0" distB="0" distL="0" distR="0">
            <wp:extent cx="5897880" cy="459486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45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422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各底层说明：</w:t>
      </w:r>
    </w:p>
    <w:tbl>
      <w:tblPr>
        <w:tblStyle w:val="5"/>
        <w:tblW w:w="134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1702"/>
        <w:gridCol w:w="2520"/>
        <w:gridCol w:w="4087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089" w:type="dxa"/>
            <w:shd w:val="clear" w:color="auto" w:fill="00B0F0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序号</w:t>
            </w:r>
          </w:p>
        </w:tc>
        <w:tc>
          <w:tcPr>
            <w:tcW w:w="1702" w:type="dxa"/>
            <w:shd w:val="clear" w:color="auto" w:fill="00B0F0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上位型号</w:t>
            </w:r>
          </w:p>
        </w:tc>
        <w:tc>
          <w:tcPr>
            <w:tcW w:w="2520" w:type="dxa"/>
            <w:shd w:val="clear" w:color="auto" w:fill="00B0F0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底层文件</w:t>
            </w:r>
          </w:p>
        </w:tc>
        <w:tc>
          <w:tcPr>
            <w:tcW w:w="4087" w:type="dxa"/>
            <w:shd w:val="clear" w:color="auto" w:fill="00B0F0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对应触摸屏</w:t>
            </w:r>
          </w:p>
        </w:tc>
        <w:tc>
          <w:tcPr>
            <w:tcW w:w="4087" w:type="dxa"/>
            <w:shd w:val="clear" w:color="auto" w:fill="00B0F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对应触摸屏型号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FFFFFF" w:themeFill="background1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KNS035W01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Kinseal035W01.bin</w:t>
            </w:r>
          </w:p>
        </w:tc>
        <w:tc>
          <w:tcPr>
            <w:tcW w:w="4087" w:type="dxa"/>
            <w:shd w:val="clear" w:color="auto" w:fill="FFFFFF" w:themeFill="background1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hint="eastAsia" w:ascii="宋体" w:hAnsi="宋体" w:eastAsia="宋体" w:cs="宋体"/>
              </w:rPr>
              <w:t>KNS系列3.5寸触摸屏底层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drawing>
                <wp:inline distT="0" distB="0" distL="0" distR="0">
                  <wp:extent cx="2217420" cy="223266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12" cy="22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FFFFFF" w:themeFill="background1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  <w:t>KNS035N2A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  <w:t>KNS035N2B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tcW w:w="1702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KNS043</w:t>
            </w:r>
          </w:p>
        </w:tc>
        <w:tc>
          <w:tcPr>
            <w:tcW w:w="2520" w:type="dxa"/>
            <w:shd w:val="clear" w:color="auto" w:fill="C5E0B3" w:themeFill="accent6" w:themeFillTint="66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Kinseal043.bin</w:t>
            </w:r>
          </w:p>
        </w:tc>
        <w:tc>
          <w:tcPr>
            <w:tcW w:w="4087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KNS系列4.3寸触摸屏底层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521460"/>
                  <wp:effectExtent l="0" t="0" r="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C5E0B3" w:themeFill="accent6" w:themeFillTint="66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  <w:t>KNS043NA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  <w:t>KNS043NB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tcW w:w="1702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SUP024</w:t>
            </w:r>
          </w:p>
        </w:tc>
        <w:tc>
          <w:tcPr>
            <w:tcW w:w="2520" w:type="dxa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SUP024.bin</w:t>
            </w:r>
          </w:p>
        </w:tc>
        <w:tc>
          <w:tcPr>
            <w:tcW w:w="4087" w:type="dxa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SUP系列2.4寸裸屏触摸屏底层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30429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SUP024RTS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</w:t>
            </w:r>
          </w:p>
        </w:tc>
        <w:tc>
          <w:tcPr>
            <w:tcW w:w="1702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SUP028</w:t>
            </w:r>
          </w:p>
        </w:tc>
        <w:tc>
          <w:tcPr>
            <w:tcW w:w="2520" w:type="dxa"/>
            <w:shd w:val="clear" w:color="auto" w:fill="C5E0B3" w:themeFill="accent6" w:themeFillTint="66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SUP028.bin</w:t>
            </w:r>
          </w:p>
        </w:tc>
        <w:tc>
          <w:tcPr>
            <w:tcW w:w="4087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SUP系列2.8寸裸屏触摸屏底层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54432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C5E0B3" w:themeFill="accent6" w:themeFillTint="66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SUP028RTS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</w:t>
            </w:r>
          </w:p>
        </w:tc>
        <w:tc>
          <w:tcPr>
            <w:tcW w:w="1702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SUP032</w:t>
            </w:r>
          </w:p>
        </w:tc>
        <w:tc>
          <w:tcPr>
            <w:tcW w:w="2520" w:type="dxa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SUP032.bin</w:t>
            </w:r>
          </w:p>
        </w:tc>
        <w:tc>
          <w:tcPr>
            <w:tcW w:w="4087" w:type="dxa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SUP系列3.2寸裸屏触摸屏底层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48971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SUP032RTS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6</w:t>
            </w:r>
          </w:p>
        </w:tc>
        <w:tc>
          <w:tcPr>
            <w:tcW w:w="1702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SUP043</w:t>
            </w:r>
          </w:p>
        </w:tc>
        <w:tc>
          <w:tcPr>
            <w:tcW w:w="2520" w:type="dxa"/>
            <w:shd w:val="clear" w:color="auto" w:fill="C5E0B3" w:themeFill="accent6" w:themeFillTint="66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SUP043S.bin</w:t>
            </w:r>
          </w:p>
        </w:tc>
        <w:tc>
          <w:tcPr>
            <w:tcW w:w="4087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SUP系列4.3寸裸屏触摸屏底层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311275"/>
                  <wp:effectExtent l="0" t="0" r="0" b="317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C5E0B3" w:themeFill="accent6" w:themeFillTint="66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SUP043RES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、SUP043RDS、SUP043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RTS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</w:t>
            </w:r>
          </w:p>
        </w:tc>
        <w:tc>
          <w:tcPr>
            <w:tcW w:w="1702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SUP043</w:t>
            </w:r>
          </w:p>
        </w:tc>
        <w:tc>
          <w:tcPr>
            <w:tcW w:w="2520" w:type="dxa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SUP043N.bin</w:t>
            </w:r>
          </w:p>
        </w:tc>
        <w:tc>
          <w:tcPr>
            <w:tcW w:w="4087" w:type="dxa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SUP系列4.3寸标准触摸屏底层</w:t>
            </w:r>
          </w:p>
          <w:p>
            <w:pPr>
              <w:pStyle w:val="7"/>
              <w:ind w:firstLine="0" w:firstLineChars="0"/>
              <w:jc w:val="left"/>
            </w:pPr>
            <w:r>
              <w:drawing>
                <wp:inline distT="0" distB="0" distL="114300" distR="114300">
                  <wp:extent cx="2461260" cy="1511935"/>
                  <wp:effectExtent l="0" t="0" r="15240" b="1206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ind w:firstLine="0" w:firstLineChars="0"/>
              <w:jc w:val="left"/>
            </w:pPr>
            <w:r>
              <w:drawing>
                <wp:inline distT="0" distB="0" distL="114300" distR="114300">
                  <wp:extent cx="2475230" cy="1480820"/>
                  <wp:effectExtent l="0" t="0" r="1270" b="508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727835"/>
                  <wp:effectExtent l="0" t="0" r="0" b="571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SUP043SARA1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、SUP043SARB1、SUP043SARG1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</w:t>
            </w:r>
          </w:p>
        </w:tc>
        <w:tc>
          <w:tcPr>
            <w:tcW w:w="1702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SUP043</w:t>
            </w:r>
          </w:p>
        </w:tc>
        <w:tc>
          <w:tcPr>
            <w:tcW w:w="2520" w:type="dxa"/>
            <w:shd w:val="clear" w:color="auto" w:fill="C5E0B3" w:themeFill="accent6" w:themeFillTint="66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SUP043_LP.bin</w:t>
            </w:r>
          </w:p>
        </w:tc>
        <w:tc>
          <w:tcPr>
            <w:tcW w:w="4087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SUP系列4.3寸nand flash版本裸屏触摸屏底层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369695"/>
                  <wp:effectExtent l="0" t="0" r="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C5E0B3" w:themeFill="accent6" w:themeFillTint="66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SUP043NPHRG1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</w:t>
            </w:r>
          </w:p>
        </w:tc>
        <w:tc>
          <w:tcPr>
            <w:tcW w:w="1702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SUP043</w:t>
            </w:r>
          </w:p>
        </w:tc>
        <w:tc>
          <w:tcPr>
            <w:tcW w:w="2520" w:type="dxa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SUP043_P6.bin</w:t>
            </w:r>
          </w:p>
        </w:tc>
        <w:tc>
          <w:tcPr>
            <w:tcW w:w="4087" w:type="dxa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SUP系列4.3寸P6端子触摸屏底层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553210"/>
                  <wp:effectExtent l="0" t="0" r="0" b="889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</w:rPr>
              <w:br w:type="textWrapping"/>
            </w:r>
            <w:r>
              <w:drawing>
                <wp:inline distT="0" distB="0" distL="0" distR="0">
                  <wp:extent cx="2458085" cy="149352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</w:rPr>
              <w:t>注：两个端子和6个端子的都用这个底层</w:t>
            </w:r>
          </w:p>
        </w:tc>
        <w:tc>
          <w:tcPr>
            <w:tcW w:w="4087" w:type="dxa"/>
            <w:vAlign w:val="top"/>
          </w:tcPr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FF0000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SUP043SPRG1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、SUP043SDRG1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  <w:tc>
          <w:tcPr>
            <w:tcW w:w="1702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SUP043</w:t>
            </w:r>
          </w:p>
        </w:tc>
        <w:tc>
          <w:tcPr>
            <w:tcW w:w="2520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</w:t>
            </w:r>
            <w:r>
              <w:rPr>
                <w:rFonts w:ascii="宋体" w:hAnsi="宋体" w:eastAsia="宋体" w:cs="宋体"/>
              </w:rPr>
              <w:t>UP043_P8.bin</w:t>
            </w:r>
          </w:p>
        </w:tc>
        <w:tc>
          <w:tcPr>
            <w:tcW w:w="4087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SUP系列4.3寸P</w:t>
            </w:r>
            <w:r>
              <w:rPr>
                <w:rFonts w:ascii="宋体" w:hAnsi="宋体" w:eastAsia="宋体" w:cs="宋体"/>
              </w:rPr>
              <w:t>8</w:t>
            </w:r>
            <w:r>
              <w:rPr>
                <w:rFonts w:hint="eastAsia" w:ascii="宋体" w:hAnsi="宋体" w:eastAsia="宋体" w:cs="宋体"/>
              </w:rPr>
              <w:t>端子触摸屏底层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534160"/>
                  <wp:effectExtent l="0" t="0" r="0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C5E0B3" w:themeFill="accent6" w:themeFillTint="66"/>
            <w:vAlign w:val="top"/>
          </w:tcPr>
          <w:p>
            <w:pPr>
              <w:pStyle w:val="7"/>
              <w:ind w:left="0" w:leftChars="0" w:firstLine="0" w:firstLineChars="0"/>
              <w:jc w:val="both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SUP043DPRG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  <w:tc>
          <w:tcPr>
            <w:tcW w:w="1702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SUP050H</w:t>
            </w:r>
          </w:p>
        </w:tc>
        <w:tc>
          <w:tcPr>
            <w:tcW w:w="2520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SUP050HC.bin（电容）</w:t>
            </w:r>
          </w:p>
          <w:p>
            <w:pPr>
              <w:pStyle w:val="7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SUP050HR.bin（电阻）</w:t>
            </w:r>
          </w:p>
          <w:p>
            <w:pPr>
              <w:pStyle w:val="7"/>
              <w:ind w:firstLine="0" w:firstLineChars="0"/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4087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</w:t>
            </w:r>
            <w:r>
              <w:rPr>
                <w:rFonts w:ascii="宋体" w:hAnsi="宋体" w:eastAsia="宋体" w:cs="宋体"/>
              </w:rPr>
              <w:t>5寸高清带外壳</w:t>
            </w:r>
            <w:r>
              <w:rPr>
                <w:rFonts w:hint="eastAsia" w:ascii="宋体" w:hAnsi="宋体" w:eastAsia="宋体" w:cs="宋体"/>
              </w:rPr>
              <w:t>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697355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C5E0B3" w:themeFill="accent6" w:themeFillTint="66"/>
            <w:vAlign w:val="top"/>
          </w:tcPr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SUP050SAH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G1（电容）</w:t>
            </w:r>
          </w:p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SUP050SAHRG1（电阻）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11</w:t>
            </w:r>
          </w:p>
        </w:tc>
        <w:tc>
          <w:tcPr>
            <w:tcW w:w="1702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SUP050H</w:t>
            </w:r>
          </w:p>
        </w:tc>
        <w:tc>
          <w:tcPr>
            <w:tcW w:w="2520" w:type="dxa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SUP050H_LP.bin</w:t>
            </w:r>
          </w:p>
        </w:tc>
        <w:tc>
          <w:tcPr>
            <w:tcW w:w="4087" w:type="dxa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</w:t>
            </w:r>
            <w:r>
              <w:rPr>
                <w:rFonts w:ascii="宋体" w:hAnsi="宋体" w:eastAsia="宋体" w:cs="宋体"/>
              </w:rPr>
              <w:t>5寸高清裸屏</w:t>
            </w:r>
            <w:r>
              <w:rPr>
                <w:rFonts w:hint="eastAsia" w:ascii="宋体" w:hAnsi="宋体" w:eastAsia="宋体" w:cs="宋体"/>
              </w:rPr>
              <w:t>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41478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SUP050NPHRG1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</w:t>
            </w:r>
          </w:p>
        </w:tc>
        <w:tc>
          <w:tcPr>
            <w:tcW w:w="1702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SUP070</w:t>
            </w:r>
          </w:p>
        </w:tc>
        <w:tc>
          <w:tcPr>
            <w:tcW w:w="2520" w:type="dxa"/>
            <w:shd w:val="clear" w:color="auto" w:fill="C5E0B3" w:themeFill="accent6" w:themeFillTint="66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SUP070.bin</w:t>
            </w:r>
          </w:p>
        </w:tc>
        <w:tc>
          <w:tcPr>
            <w:tcW w:w="4087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SUP系列7寸8M标准触摸屏底层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746250"/>
                  <wp:effectExtent l="0" t="0" r="0" b="635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C5E0B3" w:themeFill="accent6" w:themeFillTint="66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SUP070SARG1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SUP070</w:t>
            </w:r>
            <w:r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ARG1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13</w:t>
            </w:r>
          </w:p>
        </w:tc>
        <w:tc>
          <w:tcPr>
            <w:tcW w:w="1702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SUF070</w:t>
            </w:r>
          </w:p>
        </w:tc>
        <w:tc>
          <w:tcPr>
            <w:tcW w:w="2520" w:type="dxa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SUF070.bin</w:t>
            </w:r>
          </w:p>
        </w:tc>
        <w:tc>
          <w:tcPr>
            <w:tcW w:w="4087" w:type="dxa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SUF系列7寸32M标准触摸屏底层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746250"/>
                  <wp:effectExtent l="0" t="0" r="0" b="635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</w:t>
            </w:r>
            <w:r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  <w:t>F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070SARG1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14</w:t>
            </w:r>
          </w:p>
        </w:tc>
        <w:tc>
          <w:tcPr>
            <w:tcW w:w="1702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SUF070</w:t>
            </w:r>
          </w:p>
        </w:tc>
        <w:tc>
          <w:tcPr>
            <w:tcW w:w="2520" w:type="dxa"/>
            <w:shd w:val="clear" w:color="auto" w:fill="C5E0B3" w:themeFill="accent6" w:themeFillTint="66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SUF070_SBY.bin</w:t>
            </w:r>
          </w:p>
        </w:tc>
        <w:tc>
          <w:tcPr>
            <w:tcW w:w="4087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SUF系列7寸32M核心板触摸屏底层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47066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C5E0B3" w:themeFill="accent6" w:themeFillTint="66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SUP070COREF-50P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15</w:t>
            </w:r>
          </w:p>
        </w:tc>
        <w:tc>
          <w:tcPr>
            <w:tcW w:w="1702" w:type="dxa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SUP043</w:t>
            </w:r>
          </w:p>
        </w:tc>
        <w:tc>
          <w:tcPr>
            <w:tcW w:w="2520" w:type="dxa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SUPAL_043.bin</w:t>
            </w:r>
          </w:p>
        </w:tc>
        <w:tc>
          <w:tcPr>
            <w:tcW w:w="4087" w:type="dxa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SUP系列核心板043版本触摸屏底层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362710"/>
                  <wp:effectExtent l="0" t="0" r="0" b="889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43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COREA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702" w:type="dxa"/>
            <w:shd w:val="clear" w:color="auto" w:fill="C5E0B3" w:themeFill="accent6" w:themeFillTint="66"/>
            <w:vAlign w:val="center"/>
          </w:tcPr>
          <w:p>
            <w:pPr>
              <w:pStyle w:val="7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SUP070</w:t>
            </w:r>
          </w:p>
        </w:tc>
        <w:tc>
          <w:tcPr>
            <w:tcW w:w="2520" w:type="dxa"/>
            <w:shd w:val="clear" w:color="auto" w:fill="C5E0B3" w:themeFill="accent6" w:themeFillTint="66"/>
            <w:vAlign w:val="center"/>
          </w:tcPr>
          <w:p>
            <w:pPr>
              <w:pStyle w:val="7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SUPAL_070.bin</w:t>
            </w:r>
          </w:p>
        </w:tc>
        <w:tc>
          <w:tcPr>
            <w:tcW w:w="4087" w:type="dxa"/>
            <w:shd w:val="clear" w:color="auto" w:fill="C5E0B3" w:themeFill="accent6" w:themeFillTint="66"/>
            <w:vAlign w:val="center"/>
          </w:tcPr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SUP系列核心板070版本触摸屏底层</w:t>
            </w:r>
          </w:p>
          <w:p>
            <w:pPr>
              <w:pStyle w:val="7"/>
              <w:ind w:firstLine="0" w:firstLineChars="0"/>
              <w:jc w:val="left"/>
              <w:rPr>
                <w:rFonts w:ascii="宋体" w:hAnsi="宋体" w:eastAsia="宋体" w:cs="宋体"/>
              </w:rPr>
            </w:pPr>
            <w:r>
              <w:drawing>
                <wp:inline distT="0" distB="0" distL="0" distR="0">
                  <wp:extent cx="2458085" cy="1362710"/>
                  <wp:effectExtent l="0" t="0" r="0" b="889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C5E0B3" w:themeFill="accent6" w:themeFillTint="66"/>
            <w:vAlign w:val="top"/>
          </w:tcPr>
          <w:p>
            <w:pPr>
              <w:pStyle w:val="7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SUP070COREA</w:t>
            </w:r>
          </w:p>
        </w:tc>
      </w:tr>
    </w:tbl>
    <w:p>
      <w:pPr>
        <w:pStyle w:val="7"/>
        <w:ind w:firstLine="0" w:firstLineChars="0"/>
        <w:rPr>
          <w:rFonts w:ascii="宋体" w:hAnsi="宋体" w:eastAsia="宋体" w:cs="宋体"/>
        </w:rPr>
      </w:pPr>
    </w:p>
    <w:p>
      <w:pPr>
        <w:pStyle w:val="7"/>
        <w:ind w:left="720" w:firstLine="0" w:firstLineChars="0"/>
        <w:rPr>
          <w:rFonts w:ascii="宋体" w:hAnsi="宋体" w:eastAsia="宋体" w:cs="宋体"/>
        </w:rPr>
      </w:pPr>
    </w:p>
    <w:p>
      <w:pPr>
        <w:pStyle w:val="7"/>
        <w:ind w:left="720" w:hanging="720" w:firstLineChars="0"/>
        <w:rPr>
          <w:rFonts w:ascii="宋体" w:hAnsi="宋体" w:eastAsia="宋体" w:cs="宋体"/>
          <w:b/>
          <w:bCs/>
          <w:sz w:val="25"/>
          <w:szCs w:val="26"/>
        </w:rPr>
      </w:pPr>
      <w:r>
        <w:rPr>
          <w:rFonts w:hint="eastAsia" w:ascii="宋体" w:hAnsi="宋体" w:eastAsia="宋体" w:cs="宋体"/>
          <w:b/>
          <w:bCs/>
          <w:sz w:val="25"/>
          <w:szCs w:val="26"/>
        </w:rPr>
        <w:t>V3.</w:t>
      </w:r>
      <w:r>
        <w:rPr>
          <w:rFonts w:ascii="宋体" w:hAnsi="宋体" w:eastAsia="宋体" w:cs="宋体"/>
          <w:b/>
          <w:bCs/>
          <w:sz w:val="25"/>
          <w:szCs w:val="26"/>
        </w:rPr>
        <w:t>1</w:t>
      </w:r>
      <w:r>
        <w:rPr>
          <w:rFonts w:hint="eastAsia" w:ascii="宋体" w:hAnsi="宋体" w:eastAsia="宋体" w:cs="宋体"/>
          <w:b/>
          <w:bCs/>
          <w:sz w:val="25"/>
          <w:szCs w:val="26"/>
        </w:rPr>
        <w:t>软件版本具体使用事项如下：</w:t>
      </w:r>
    </w:p>
    <w:p>
      <w:pPr>
        <w:pStyle w:val="7"/>
        <w:ind w:left="720" w:hanging="720" w:firstLineChars="0"/>
        <w:rPr>
          <w:rFonts w:ascii="宋体" w:hAnsi="宋体" w:eastAsia="宋体" w:cs="宋体"/>
          <w:b/>
          <w:bCs/>
          <w:color w:val="FF0000"/>
          <w:sz w:val="26"/>
          <w:szCs w:val="26"/>
        </w:rPr>
      </w:pPr>
      <w:r>
        <w:rPr>
          <w:rFonts w:ascii="宋体" w:hAnsi="宋体" w:eastAsia="宋体" w:cs="宋体"/>
          <w:b/>
          <w:bCs/>
          <w:color w:val="FF0000"/>
          <w:sz w:val="26"/>
          <w:szCs w:val="26"/>
        </w:rPr>
        <w:t>1</w:t>
      </w:r>
      <w:r>
        <w:rPr>
          <w:rFonts w:hint="eastAsia" w:ascii="宋体" w:hAnsi="宋体" w:eastAsia="宋体" w:cs="宋体"/>
          <w:b/>
          <w:bCs/>
          <w:color w:val="FF0000"/>
          <w:sz w:val="26"/>
          <w:szCs w:val="26"/>
        </w:rPr>
        <w:t>、使用V31软件版本前，为了防止外部图片丢失，建议先将组态程序用现有版本压缩，压缩过程如下</w:t>
      </w:r>
    </w:p>
    <w:p>
      <w:pPr>
        <w:pStyle w:val="7"/>
        <w:ind w:left="750" w:hanging="750" w:hangingChars="300"/>
        <w:rPr>
          <w:rFonts w:ascii="宋体" w:hAnsi="宋体" w:eastAsia="宋体" w:cs="宋体"/>
          <w:b/>
          <w:bCs/>
          <w:color w:val="FF0000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>（1）打开组态程序，找到菜单栏文件——压缩/解压</w:t>
      </w:r>
      <w:r>
        <w:rPr>
          <w:rFonts w:ascii="宋体" w:hAnsi="宋体" w:eastAsia="宋体" w:cs="宋体"/>
          <w:b/>
          <w:bCs/>
          <w:color w:val="FF0000"/>
          <w:sz w:val="25"/>
          <w:szCs w:val="26"/>
        </w:rPr>
        <w:br w:type="textWrapping"/>
      </w:r>
      <w:r>
        <w:rPr>
          <w:color w:val="FF0000"/>
        </w:rPr>
        <w:drawing>
          <wp:inline distT="0" distB="0" distL="0" distR="0">
            <wp:extent cx="2362200" cy="224790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20" w:hanging="720" w:firstLineChars="0"/>
        <w:rPr>
          <w:rFonts w:ascii="宋体" w:hAnsi="宋体" w:eastAsia="宋体" w:cs="宋体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>（2）选择生成压缩文件，点击浏览选择压缩文件路径，然后进行压缩即可</w:t>
      </w:r>
      <w:r>
        <w:rPr>
          <w:rFonts w:ascii="宋体" w:hAnsi="宋体" w:eastAsia="宋体" w:cs="宋体"/>
          <w:b/>
          <w:bCs/>
          <w:color w:val="FF0000"/>
          <w:sz w:val="25"/>
          <w:szCs w:val="26"/>
        </w:rPr>
        <w:br w:type="textWrapping"/>
      </w:r>
      <w:r>
        <w:rPr>
          <w:color w:val="FF0000"/>
        </w:rPr>
        <w:drawing>
          <wp:inline distT="0" distB="0" distL="0" distR="0">
            <wp:extent cx="4983480" cy="3368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b/>
          <w:bCs/>
          <w:sz w:val="24"/>
          <w:szCs w:val="24"/>
          <w:shd w:val="clear" w:color="auto" w:fill="FBFBFB"/>
        </w:rPr>
      </w:pPr>
      <w:r>
        <w:rPr>
          <w:rFonts w:hint="eastAsia" w:ascii="宋体" w:hAnsi="宋体" w:eastAsia="宋体" w:cs="宋体"/>
          <w:sz w:val="25"/>
          <w:szCs w:val="26"/>
        </w:rPr>
        <w:t>2、</w:t>
      </w:r>
      <w:r>
        <w:rPr>
          <w:rFonts w:hint="eastAsia" w:ascii="宋体" w:hAnsi="宋体" w:eastAsia="宋体" w:cs="宋体"/>
          <w:b/>
          <w:bCs/>
          <w:sz w:val="25"/>
          <w:szCs w:val="26"/>
        </w:rPr>
        <w:t>knr文件解压成sm</w:t>
      </w:r>
      <w:r>
        <w:rPr>
          <w:rFonts w:hint="eastAsia" w:asciiTheme="minorEastAsia" w:hAnsiTheme="minorEastAsia"/>
          <w:b/>
          <w:bCs/>
          <w:sz w:val="24"/>
          <w:szCs w:val="24"/>
          <w:shd w:val="clear" w:color="auto" w:fill="FBFBFB"/>
        </w:rPr>
        <w:t>操作方法如下：</w:t>
      </w:r>
    </w:p>
    <w:p>
      <w:pPr>
        <w:spacing w:line="360" w:lineRule="auto"/>
        <w:ind w:firstLine="420"/>
        <w:rPr>
          <w:rFonts w:asciiTheme="minorEastAsia" w:hAnsiTheme="minorEastAsia"/>
          <w:sz w:val="24"/>
          <w:szCs w:val="24"/>
          <w:shd w:val="clear" w:color="auto" w:fill="FBFBFB"/>
        </w:rPr>
      </w:pPr>
      <w:r>
        <w:rPr>
          <w:rFonts w:hint="eastAsia" w:asciiTheme="minorEastAsia" w:hAnsiTheme="minorEastAsia"/>
          <w:sz w:val="24"/>
          <w:szCs w:val="24"/>
          <w:shd w:val="clear" w:color="auto" w:fill="FBFBFB"/>
        </w:rPr>
        <w:t>在软件的菜单栏，点击文件/（解压/压缩）</w:t>
      </w:r>
    </w:p>
    <w:p>
      <w:pPr>
        <w:spacing w:line="360" w:lineRule="auto"/>
        <w:rPr>
          <w:rFonts w:asciiTheme="minorEastAsia" w:hAnsiTheme="minorEastAsia"/>
          <w:szCs w:val="21"/>
          <w:shd w:val="clear" w:color="auto" w:fill="FBFBFB"/>
        </w:rPr>
      </w:pPr>
      <w:r>
        <w:drawing>
          <wp:inline distT="0" distB="0" distL="114300" distR="114300">
            <wp:extent cx="4826000" cy="3133090"/>
            <wp:effectExtent l="0" t="0" r="12700" b="1016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Cs w:val="21"/>
          <w:shd w:val="clear" w:color="auto" w:fill="FBFBFB"/>
        </w:rPr>
      </w:pPr>
      <w:r>
        <w:rPr>
          <w:rFonts w:hint="eastAsia" w:asciiTheme="minorEastAsia" w:hAnsiTheme="minorEastAsia"/>
          <w:szCs w:val="21"/>
          <w:shd w:val="clear" w:color="auto" w:fill="FBFBFB"/>
        </w:rPr>
        <w:t>则弹出如下对话框，先选择要解压的Knr文件的路径，再选择要压后的sm格式的文件的保存路径，点开始解压。</w:t>
      </w:r>
    </w:p>
    <w:p>
      <w:pPr>
        <w:spacing w:line="360" w:lineRule="auto"/>
        <w:rPr>
          <w:rFonts w:asciiTheme="minorEastAsia" w:hAnsiTheme="minorEastAsia"/>
          <w:szCs w:val="21"/>
          <w:shd w:val="clear" w:color="auto" w:fill="FBFBFB"/>
        </w:rPr>
      </w:pPr>
      <w:r>
        <w:drawing>
          <wp:inline distT="0" distB="0" distL="114300" distR="114300">
            <wp:extent cx="5057775" cy="3453130"/>
            <wp:effectExtent l="0" t="0" r="9525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Cs w:val="21"/>
          <w:shd w:val="clear" w:color="auto" w:fill="FBFBFB"/>
        </w:rPr>
      </w:pPr>
      <w:r>
        <w:rPr>
          <w:rFonts w:hint="eastAsia" w:asciiTheme="minorEastAsia" w:hAnsiTheme="minorEastAsia"/>
          <w:szCs w:val="21"/>
          <w:shd w:val="clear" w:color="auto" w:fill="FBFBFB"/>
        </w:rPr>
        <w:t>解压成功后，生成的sm文件格式的图标，则如下图：</w:t>
      </w:r>
    </w:p>
    <w:p>
      <w:pPr>
        <w:spacing w:line="360" w:lineRule="auto"/>
      </w:pPr>
      <w:r>
        <w:drawing>
          <wp:inline distT="0" distB="0" distL="114300" distR="114300">
            <wp:extent cx="733425" cy="866775"/>
            <wp:effectExtent l="0" t="0" r="9525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hanging="720" w:firstLineChars="0"/>
        <w:rPr>
          <w:rFonts w:ascii="宋体" w:hAnsi="宋体" w:eastAsia="宋体" w:cs="宋体"/>
          <w:b/>
          <w:bCs/>
          <w:sz w:val="25"/>
          <w:szCs w:val="26"/>
        </w:rPr>
      </w:pPr>
    </w:p>
    <w:p>
      <w:pPr>
        <w:pStyle w:val="7"/>
        <w:ind w:firstLine="0" w:firstLineChars="0"/>
        <w:rPr>
          <w:rFonts w:ascii="宋体" w:hAnsi="宋体" w:eastAsia="宋体" w:cs="宋体"/>
          <w:b/>
          <w:bCs/>
          <w:color w:val="FF0000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>3、旧版本V2.0上位软件和V3.</w:t>
      </w:r>
      <w:r>
        <w:rPr>
          <w:rFonts w:ascii="宋体" w:hAnsi="宋体" w:eastAsia="宋体" w:cs="宋体"/>
          <w:sz w:val="25"/>
          <w:szCs w:val="26"/>
        </w:rPr>
        <w:t>1</w:t>
      </w:r>
      <w:r>
        <w:rPr>
          <w:rFonts w:hint="eastAsia" w:ascii="宋体" w:hAnsi="宋体" w:eastAsia="宋体" w:cs="宋体"/>
          <w:sz w:val="25"/>
          <w:szCs w:val="26"/>
        </w:rPr>
        <w:t>的上位软件版本号不同，</w:t>
      </w:r>
      <w:r>
        <w:rPr>
          <w:rFonts w:hint="eastAsia" w:ascii="宋体" w:hAnsi="宋体" w:eastAsia="宋体" w:cs="宋体"/>
          <w:sz w:val="25"/>
          <w:szCs w:val="26"/>
        </w:rPr>
        <w:br w:type="textWrapping"/>
      </w:r>
      <w:r>
        <w:rPr>
          <w:rFonts w:hint="eastAsia" w:ascii="宋体" w:hAnsi="宋体" w:eastAsia="宋体" w:cs="宋体"/>
          <w:sz w:val="25"/>
          <w:szCs w:val="26"/>
        </w:rPr>
        <w:t xml:space="preserve">      V2.0上位软件：</w:t>
      </w:r>
    </w:p>
    <w:p>
      <w:pPr>
        <w:pStyle w:val="7"/>
        <w:ind w:firstLine="840" w:firstLineChars="400"/>
        <w:rPr>
          <w:rFonts w:ascii="宋体" w:hAnsi="宋体" w:eastAsia="宋体" w:cs="宋体"/>
          <w:sz w:val="25"/>
          <w:szCs w:val="26"/>
        </w:rPr>
      </w:pPr>
      <w:r>
        <w:drawing>
          <wp:inline distT="0" distB="0" distL="0" distR="0">
            <wp:extent cx="3741420" cy="1889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41744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5"/>
          <w:szCs w:val="26"/>
        </w:rPr>
        <w:br w:type="textWrapping"/>
      </w:r>
      <w:r>
        <w:rPr>
          <w:rFonts w:hint="eastAsia" w:ascii="宋体" w:hAnsi="宋体" w:eastAsia="宋体" w:cs="宋体"/>
          <w:sz w:val="25"/>
          <w:szCs w:val="26"/>
        </w:rPr>
        <w:tab/>
      </w:r>
      <w:r>
        <w:rPr>
          <w:rFonts w:hint="eastAsia" w:ascii="宋体" w:hAnsi="宋体" w:eastAsia="宋体" w:cs="宋体"/>
          <w:sz w:val="25"/>
          <w:szCs w:val="26"/>
        </w:rPr>
        <w:tab/>
      </w:r>
      <w:r>
        <w:rPr>
          <w:rFonts w:hint="eastAsia" w:ascii="宋体" w:hAnsi="宋体" w:eastAsia="宋体" w:cs="宋体"/>
          <w:sz w:val="25"/>
          <w:szCs w:val="26"/>
        </w:rPr>
        <w:t>V3.</w:t>
      </w:r>
      <w:r>
        <w:rPr>
          <w:rFonts w:ascii="宋体" w:hAnsi="宋体" w:eastAsia="宋体" w:cs="宋体"/>
          <w:sz w:val="25"/>
          <w:szCs w:val="26"/>
        </w:rPr>
        <w:t>1</w:t>
      </w:r>
      <w:r>
        <w:rPr>
          <w:rFonts w:hint="eastAsia" w:ascii="宋体" w:hAnsi="宋体" w:eastAsia="宋体" w:cs="宋体"/>
          <w:sz w:val="25"/>
          <w:szCs w:val="26"/>
        </w:rPr>
        <w:t>上位软件：</w:t>
      </w:r>
    </w:p>
    <w:p>
      <w:pPr>
        <w:pStyle w:val="7"/>
        <w:ind w:firstLine="840" w:firstLineChars="400"/>
        <w:rPr>
          <w:rFonts w:ascii="宋体" w:hAnsi="宋体" w:eastAsia="宋体" w:cs="宋体"/>
          <w:b/>
          <w:bCs/>
          <w:color w:val="FF0000"/>
          <w:sz w:val="25"/>
          <w:szCs w:val="26"/>
        </w:rPr>
      </w:pPr>
      <w:r>
        <w:drawing>
          <wp:inline distT="0" distB="0" distL="0" distR="0">
            <wp:extent cx="3741420" cy="1889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41744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5"/>
          <w:szCs w:val="26"/>
        </w:rPr>
        <w:br w:type="textWrapping"/>
      </w:r>
      <w:r>
        <w:rPr>
          <w:rFonts w:hint="eastAsia" w:ascii="宋体" w:hAnsi="宋体" w:eastAsia="宋体" w:cs="宋体"/>
          <w:b/>
          <w:bCs/>
          <w:color w:val="FF0000"/>
          <w:sz w:val="25"/>
          <w:szCs w:val="26"/>
        </w:rPr>
        <w:t>备注：V2.0和V3.</w:t>
      </w:r>
      <w:r>
        <w:rPr>
          <w:rFonts w:ascii="宋体" w:hAnsi="宋体" w:eastAsia="宋体" w:cs="宋体"/>
          <w:b/>
          <w:bCs/>
          <w:color w:val="FF0000"/>
          <w:sz w:val="25"/>
          <w:szCs w:val="26"/>
        </w:rPr>
        <w:t>1</w:t>
      </w:r>
      <w:r>
        <w:rPr>
          <w:rFonts w:hint="eastAsia" w:ascii="宋体" w:hAnsi="宋体" w:eastAsia="宋体" w:cs="宋体"/>
          <w:b/>
          <w:bCs/>
          <w:color w:val="FF0000"/>
          <w:sz w:val="25"/>
          <w:szCs w:val="26"/>
        </w:rPr>
        <w:t>上位软件对应的底层也是不一样的</w:t>
      </w:r>
    </w:p>
    <w:p>
      <w:pPr>
        <w:pStyle w:val="7"/>
        <w:ind w:firstLine="0" w:firstLineChars="0"/>
        <w:rPr>
          <w:rFonts w:ascii="宋体" w:hAnsi="宋体" w:eastAsia="宋体" w:cs="宋体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>4、下载组态前先打开帮助——关于，先确认当前软件是V2.0还是V3.</w:t>
      </w:r>
      <w:r>
        <w:rPr>
          <w:rFonts w:ascii="宋体" w:hAnsi="宋体" w:eastAsia="宋体" w:cs="宋体"/>
          <w:sz w:val="25"/>
          <w:szCs w:val="26"/>
        </w:rPr>
        <w:t>1</w:t>
      </w:r>
    </w:p>
    <w:p>
      <w:pPr>
        <w:pStyle w:val="7"/>
        <w:ind w:firstLine="0" w:firstLineChars="0"/>
        <w:rPr>
          <w:rFonts w:ascii="宋体" w:hAnsi="宋体" w:eastAsia="宋体" w:cs="宋体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>5、用V3.</w:t>
      </w:r>
      <w:r>
        <w:rPr>
          <w:rFonts w:ascii="宋体" w:hAnsi="宋体" w:eastAsia="宋体" w:cs="宋体"/>
          <w:sz w:val="25"/>
          <w:szCs w:val="26"/>
        </w:rPr>
        <w:t>1</w:t>
      </w:r>
      <w:r>
        <w:rPr>
          <w:rFonts w:hint="eastAsia" w:ascii="宋体" w:hAnsi="宋体" w:eastAsia="宋体" w:cs="宋体"/>
          <w:sz w:val="25"/>
          <w:szCs w:val="26"/>
        </w:rPr>
        <w:t>下载组态程序时，如果出现上下位版本不一致时，下载窗口会自动弹出升级底层对话框，需要升级对应的底层后，才能正常下载。</w:t>
      </w:r>
    </w:p>
    <w:p>
      <w:pPr>
        <w:pStyle w:val="7"/>
        <w:ind w:firstLine="0" w:firstLineChars="0"/>
        <w:rPr>
          <w:rFonts w:ascii="宋体" w:hAnsi="宋体" w:eastAsia="宋体" w:cs="宋体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 xml:space="preserve">      </w:t>
      </w:r>
      <w:r>
        <w:rPr>
          <w:rFonts w:hint="eastAsia" w:ascii="宋体" w:hAnsi="宋体" w:eastAsia="宋体" w:cs="宋体"/>
          <w:sz w:val="25"/>
          <w:szCs w:val="26"/>
        </w:rPr>
        <w:drawing>
          <wp:inline distT="0" distB="0" distL="114300" distR="114300">
            <wp:extent cx="4602480" cy="4511040"/>
            <wp:effectExtent l="0" t="0" r="0" b="0"/>
            <wp:docPr id="6" name="图片 6" descr="C:\Users\86135\Desktop\100.png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35\Desktop\100.png100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5"/>
          <w:szCs w:val="26"/>
        </w:rPr>
        <w:br w:type="textWrapping"/>
      </w:r>
    </w:p>
    <w:p>
      <w:pPr>
        <w:pStyle w:val="7"/>
        <w:adjustRightInd w:val="0"/>
        <w:snapToGrid w:val="0"/>
        <w:ind w:left="420" w:leftChars="20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5"/>
          <w:szCs w:val="26"/>
        </w:rPr>
        <w:t>6、底层升级方法：</w:t>
      </w:r>
      <w:r>
        <w:rPr>
          <w:rFonts w:hint="eastAsia" w:ascii="宋体" w:hAnsi="宋体" w:eastAsia="宋体" w:cs="宋体"/>
          <w:sz w:val="25"/>
          <w:szCs w:val="26"/>
        </w:rPr>
        <w:br w:type="textWrapping"/>
      </w:r>
      <w:r>
        <w:rPr>
          <w:rFonts w:hint="eastAsia" w:ascii="宋体" w:hAnsi="宋体" w:eastAsia="宋体" w:cs="宋体"/>
          <w:sz w:val="25"/>
          <w:szCs w:val="26"/>
        </w:rPr>
        <w:t>（1）在弹出升级窗口中点击“浏览”按钮，选择软件安装目录下的</w:t>
      </w:r>
      <w:r>
        <w:rPr>
          <w:rFonts w:hint="eastAsia" w:ascii="宋体" w:hAnsi="宋体" w:eastAsia="宋体" w:cs="宋体"/>
          <w:color w:val="FF0000"/>
          <w:sz w:val="25"/>
          <w:szCs w:val="26"/>
        </w:rPr>
        <w:t>Firmware</w:t>
      </w:r>
      <w:r>
        <w:rPr>
          <w:rFonts w:hint="eastAsia" w:ascii="宋体" w:hAnsi="宋体" w:eastAsia="宋体" w:cs="宋体"/>
          <w:sz w:val="25"/>
          <w:szCs w:val="26"/>
        </w:rPr>
        <w:t>文件夹，选择和触摸屏型号对应的底层</w:t>
      </w:r>
      <w:r>
        <w:rPr>
          <w:rFonts w:hint="eastAsia" w:ascii="宋体" w:hAnsi="宋体" w:eastAsia="宋体" w:cs="宋体"/>
          <w:sz w:val="25"/>
          <w:szCs w:val="26"/>
        </w:rPr>
        <w:br w:type="textWrapping"/>
      </w:r>
      <w:r>
        <w:rPr>
          <w:rFonts w:hint="eastAsia" w:ascii="宋体" w:hAnsi="宋体" w:eastAsia="宋体" w:cs="宋体"/>
        </w:rPr>
        <w:drawing>
          <wp:inline distT="0" distB="0" distL="0" distR="0">
            <wp:extent cx="4112260" cy="2338705"/>
            <wp:effectExtent l="0" t="0" r="2540" b="8255"/>
            <wp:docPr id="8" name="图片 8" descr="C:\Users\86135\Desktop\101.png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6135\Desktop\101.png101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2231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5"/>
          <w:szCs w:val="26"/>
        </w:rPr>
        <w:br w:type="textWrapping"/>
      </w:r>
      <w:r>
        <w:drawing>
          <wp:inline distT="0" distB="0" distL="0" distR="0">
            <wp:extent cx="4117340" cy="30048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39514" cy="30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ind w:left="420" w:leftChars="200" w:firstLine="0" w:firstLineChars="0"/>
        <w:rPr>
          <w:rFonts w:ascii="宋体" w:hAnsi="宋体" w:eastAsia="宋体" w:cs="宋体"/>
        </w:rPr>
      </w:pPr>
    </w:p>
    <w:p>
      <w:pPr>
        <w:pStyle w:val="7"/>
        <w:adjustRightInd w:val="0"/>
        <w:snapToGrid w:val="0"/>
        <w:ind w:left="500" w:hanging="500" w:hangingChars="200"/>
        <w:rPr>
          <w:rFonts w:ascii="宋体" w:hAnsi="宋体" w:eastAsia="宋体" w:cs="宋体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>（2）点击开始升级，升级成功后触摸屏会自动重启，再下载组态即可。</w:t>
      </w:r>
      <w:r>
        <w:rPr>
          <w:rFonts w:hint="eastAsia" w:ascii="宋体" w:hAnsi="宋体" w:eastAsia="宋体" w:cs="宋体"/>
          <w:sz w:val="25"/>
          <w:szCs w:val="26"/>
        </w:rPr>
        <w:br w:type="textWrapping"/>
      </w:r>
      <w:r>
        <w:rPr>
          <w:rFonts w:hint="eastAsia" w:ascii="宋体" w:hAnsi="宋体" w:eastAsia="宋体" w:cs="宋体"/>
        </w:rPr>
        <w:drawing>
          <wp:inline distT="0" distB="0" distL="0" distR="0">
            <wp:extent cx="4686300" cy="45929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5105" cy="4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ind w:firstLine="0" w:firstLineChars="0"/>
        <w:rPr>
          <w:rFonts w:ascii="宋体" w:hAnsi="宋体" w:eastAsia="宋体" w:cs="宋体"/>
          <w:sz w:val="25"/>
          <w:szCs w:val="26"/>
        </w:rPr>
      </w:pPr>
    </w:p>
    <w:p>
      <w:pPr>
        <w:pStyle w:val="7"/>
        <w:adjustRightInd w:val="0"/>
        <w:snapToGrid w:val="0"/>
        <w:ind w:firstLine="0" w:firstLineChars="0"/>
        <w:rPr>
          <w:rFonts w:ascii="宋体" w:hAnsi="宋体" w:eastAsia="宋体" w:cs="宋体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>7、用V2.0做的组态，可以用V3.</w:t>
      </w:r>
      <w:r>
        <w:rPr>
          <w:rFonts w:ascii="宋体" w:hAnsi="宋体" w:eastAsia="宋体" w:cs="宋体"/>
          <w:sz w:val="25"/>
          <w:szCs w:val="26"/>
        </w:rPr>
        <w:t>1</w:t>
      </w:r>
      <w:r>
        <w:rPr>
          <w:rFonts w:hint="eastAsia" w:ascii="宋体" w:hAnsi="宋体" w:eastAsia="宋体" w:cs="宋体"/>
          <w:sz w:val="25"/>
          <w:szCs w:val="26"/>
        </w:rPr>
        <w:t>打开吗？</w:t>
      </w:r>
    </w:p>
    <w:p>
      <w:pPr>
        <w:pStyle w:val="7"/>
        <w:adjustRightInd w:val="0"/>
        <w:snapToGrid w:val="0"/>
        <w:ind w:firstLineChars="0"/>
        <w:rPr>
          <w:rFonts w:ascii="宋体" w:hAnsi="宋体" w:eastAsia="宋体" w:cs="宋体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 xml:space="preserve">  可以，用V3.</w:t>
      </w:r>
      <w:r>
        <w:rPr>
          <w:rFonts w:ascii="宋体" w:hAnsi="宋体" w:eastAsia="宋体" w:cs="宋体"/>
          <w:sz w:val="25"/>
          <w:szCs w:val="26"/>
        </w:rPr>
        <w:t>1</w:t>
      </w:r>
      <w:r>
        <w:rPr>
          <w:rFonts w:hint="eastAsia" w:ascii="宋体" w:hAnsi="宋体" w:eastAsia="宋体" w:cs="宋体"/>
          <w:sz w:val="25"/>
          <w:szCs w:val="26"/>
        </w:rPr>
        <w:t>上位软件下载V2.0的组态时，要先升级V3.</w:t>
      </w:r>
      <w:r>
        <w:rPr>
          <w:rFonts w:ascii="宋体" w:hAnsi="宋体" w:eastAsia="宋体" w:cs="宋体"/>
          <w:sz w:val="25"/>
          <w:szCs w:val="26"/>
        </w:rPr>
        <w:t>1</w:t>
      </w:r>
      <w:r>
        <w:rPr>
          <w:rFonts w:hint="eastAsia" w:ascii="宋体" w:hAnsi="宋体" w:eastAsia="宋体" w:cs="宋体"/>
          <w:sz w:val="25"/>
          <w:szCs w:val="26"/>
        </w:rPr>
        <w:t>对应的底层。升级底层方法，见上面第6条。</w:t>
      </w:r>
    </w:p>
    <w:p>
      <w:pPr>
        <w:pStyle w:val="7"/>
        <w:adjustRightInd w:val="0"/>
        <w:snapToGrid w:val="0"/>
        <w:ind w:firstLine="0" w:firstLineChars="0"/>
        <w:rPr>
          <w:rFonts w:ascii="宋体" w:hAnsi="宋体" w:eastAsia="宋体" w:cs="宋体"/>
          <w:sz w:val="25"/>
          <w:szCs w:val="26"/>
        </w:rPr>
      </w:pPr>
    </w:p>
    <w:p>
      <w:pPr>
        <w:pStyle w:val="7"/>
        <w:adjustRightInd w:val="0"/>
        <w:snapToGrid w:val="0"/>
        <w:ind w:firstLine="0" w:firstLineChars="0"/>
        <w:rPr>
          <w:rFonts w:ascii="宋体" w:hAnsi="宋体" w:eastAsia="宋体" w:cs="宋体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>8、V2.0和V3.</w:t>
      </w:r>
      <w:r>
        <w:rPr>
          <w:rFonts w:ascii="宋体" w:hAnsi="宋体" w:eastAsia="宋体" w:cs="宋体"/>
          <w:sz w:val="25"/>
          <w:szCs w:val="26"/>
        </w:rPr>
        <w:t>1</w:t>
      </w:r>
      <w:r>
        <w:rPr>
          <w:rFonts w:hint="eastAsia" w:ascii="宋体" w:hAnsi="宋体" w:eastAsia="宋体" w:cs="宋体"/>
          <w:sz w:val="25"/>
          <w:szCs w:val="26"/>
        </w:rPr>
        <w:t>开关默认图片为什么不一样？</w:t>
      </w:r>
    </w:p>
    <w:p>
      <w:pPr>
        <w:pStyle w:val="7"/>
        <w:adjustRightInd w:val="0"/>
        <w:snapToGrid w:val="0"/>
        <w:ind w:firstLineChars="0"/>
        <w:rPr>
          <w:rFonts w:ascii="宋体" w:hAnsi="宋体" w:eastAsia="宋体" w:cs="宋体"/>
          <w:sz w:val="25"/>
          <w:szCs w:val="26"/>
        </w:rPr>
      </w:pPr>
      <w:r>
        <w:rPr>
          <w:rFonts w:hint="eastAsia" w:ascii="宋体" w:hAnsi="宋体" w:eastAsia="宋体" w:cs="宋体"/>
          <w:sz w:val="25"/>
          <w:szCs w:val="26"/>
        </w:rPr>
        <w:t>V3.</w:t>
      </w:r>
      <w:r>
        <w:rPr>
          <w:rFonts w:ascii="宋体" w:hAnsi="宋体" w:eastAsia="宋体" w:cs="宋体"/>
          <w:sz w:val="25"/>
          <w:szCs w:val="26"/>
        </w:rPr>
        <w:t>1</w:t>
      </w:r>
      <w:r>
        <w:rPr>
          <w:rFonts w:hint="eastAsia" w:ascii="宋体" w:hAnsi="宋体" w:eastAsia="宋体" w:cs="宋体"/>
          <w:sz w:val="25"/>
          <w:szCs w:val="26"/>
        </w:rPr>
        <w:t>版本默认开关有做改动，之前V2.0开关默认图片是圆形的，现在V3.</w:t>
      </w:r>
      <w:r>
        <w:rPr>
          <w:rFonts w:ascii="宋体" w:hAnsi="宋体" w:eastAsia="宋体" w:cs="宋体"/>
          <w:sz w:val="25"/>
          <w:szCs w:val="26"/>
        </w:rPr>
        <w:t>1</w:t>
      </w:r>
      <w:r>
        <w:rPr>
          <w:rFonts w:hint="eastAsia" w:ascii="宋体" w:hAnsi="宋体" w:eastAsia="宋体" w:cs="宋体"/>
          <w:sz w:val="25"/>
          <w:szCs w:val="26"/>
        </w:rPr>
        <w:t>是方形的。</w:t>
      </w:r>
    </w:p>
    <w:sectPr>
      <w:headerReference r:id="rId3" w:type="default"/>
      <w:headerReference r:id="rId4" w:type="even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C88"/>
    <w:rsid w:val="000B07BA"/>
    <w:rsid w:val="000D1616"/>
    <w:rsid w:val="001E5CE7"/>
    <w:rsid w:val="00245467"/>
    <w:rsid w:val="003E5C86"/>
    <w:rsid w:val="004052FA"/>
    <w:rsid w:val="00416739"/>
    <w:rsid w:val="00461472"/>
    <w:rsid w:val="0057750F"/>
    <w:rsid w:val="005820B4"/>
    <w:rsid w:val="005D05EA"/>
    <w:rsid w:val="005D56BB"/>
    <w:rsid w:val="006614A1"/>
    <w:rsid w:val="00674E44"/>
    <w:rsid w:val="00680CA6"/>
    <w:rsid w:val="006F1205"/>
    <w:rsid w:val="00704391"/>
    <w:rsid w:val="00736FDA"/>
    <w:rsid w:val="007B4290"/>
    <w:rsid w:val="00817F31"/>
    <w:rsid w:val="00824063"/>
    <w:rsid w:val="00844F72"/>
    <w:rsid w:val="008F765E"/>
    <w:rsid w:val="00970DE0"/>
    <w:rsid w:val="00972F83"/>
    <w:rsid w:val="009A797B"/>
    <w:rsid w:val="00A200D5"/>
    <w:rsid w:val="00AD1E1D"/>
    <w:rsid w:val="00B96345"/>
    <w:rsid w:val="00BA1363"/>
    <w:rsid w:val="00BA34E0"/>
    <w:rsid w:val="00BF67EE"/>
    <w:rsid w:val="00C076B2"/>
    <w:rsid w:val="00C718FE"/>
    <w:rsid w:val="00C96C88"/>
    <w:rsid w:val="00DD7CAA"/>
    <w:rsid w:val="00F009A8"/>
    <w:rsid w:val="00FD7A18"/>
    <w:rsid w:val="04CB3D22"/>
    <w:rsid w:val="04D75A8D"/>
    <w:rsid w:val="0913292C"/>
    <w:rsid w:val="0A3519D6"/>
    <w:rsid w:val="112A2DA0"/>
    <w:rsid w:val="137B53EE"/>
    <w:rsid w:val="159043AB"/>
    <w:rsid w:val="175B41D4"/>
    <w:rsid w:val="190029C5"/>
    <w:rsid w:val="1B6B0EFF"/>
    <w:rsid w:val="1B7E2DD3"/>
    <w:rsid w:val="1C11337F"/>
    <w:rsid w:val="1D284A83"/>
    <w:rsid w:val="1ECE74BF"/>
    <w:rsid w:val="1F2C3CC4"/>
    <w:rsid w:val="21102F1D"/>
    <w:rsid w:val="22C51072"/>
    <w:rsid w:val="22CE7F88"/>
    <w:rsid w:val="26066F73"/>
    <w:rsid w:val="28FF1F86"/>
    <w:rsid w:val="2AAB20FD"/>
    <w:rsid w:val="2B0815EF"/>
    <w:rsid w:val="2E49103D"/>
    <w:rsid w:val="30830993"/>
    <w:rsid w:val="3247470F"/>
    <w:rsid w:val="32BA05CB"/>
    <w:rsid w:val="330E3658"/>
    <w:rsid w:val="3472450B"/>
    <w:rsid w:val="39B95831"/>
    <w:rsid w:val="427D137A"/>
    <w:rsid w:val="442F69E3"/>
    <w:rsid w:val="454A2EC3"/>
    <w:rsid w:val="48C30472"/>
    <w:rsid w:val="493B5753"/>
    <w:rsid w:val="4B5D6DB8"/>
    <w:rsid w:val="4DFB5DAA"/>
    <w:rsid w:val="510C0C43"/>
    <w:rsid w:val="54530A2C"/>
    <w:rsid w:val="567637E5"/>
    <w:rsid w:val="57144424"/>
    <w:rsid w:val="592B1BCA"/>
    <w:rsid w:val="5A7C5E02"/>
    <w:rsid w:val="5D2244A7"/>
    <w:rsid w:val="5D367540"/>
    <w:rsid w:val="641F61FA"/>
    <w:rsid w:val="64D006C4"/>
    <w:rsid w:val="652464F9"/>
    <w:rsid w:val="658D77ED"/>
    <w:rsid w:val="67177082"/>
    <w:rsid w:val="69F64EC9"/>
    <w:rsid w:val="6A8D3C4A"/>
    <w:rsid w:val="6EBD1653"/>
    <w:rsid w:val="6EFF1D41"/>
    <w:rsid w:val="706E7C0D"/>
    <w:rsid w:val="70B239FC"/>
    <w:rsid w:val="732A59EF"/>
    <w:rsid w:val="73745AF1"/>
    <w:rsid w:val="7493287A"/>
    <w:rsid w:val="76043B58"/>
    <w:rsid w:val="7662304C"/>
    <w:rsid w:val="76F50768"/>
    <w:rsid w:val="772F19DD"/>
    <w:rsid w:val="78111931"/>
    <w:rsid w:val="7A733BCF"/>
    <w:rsid w:val="7D73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235</Words>
  <Characters>1344</Characters>
  <Lines>11</Lines>
  <Paragraphs>3</Paragraphs>
  <TotalTime>5</TotalTime>
  <ScaleCrop>false</ScaleCrop>
  <LinksUpToDate>false</LinksUpToDate>
  <CharactersWithSpaces>1576</CharactersWithSpaces>
  <Application>WPS Office_11.1.0.10024_F1E327BC-269C-435d-A152-05C5408002CA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2020-04-17T08:51:00Z</dcterms:created>
  <dc:creator>一笑</dc:creator>
  <cp:lastModifiedBy>hp</cp:lastModifiedBy>
  <dcterms:modified xsi:type="dcterms:W3CDTF">2021-01-13T06:28:44Z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